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F6F6" w14:textId="743C41F0" w:rsidR="00A61900" w:rsidRPr="00EA38BC" w:rsidRDefault="00615AE3" w:rsidP="00FD2793">
      <w:pPr>
        <w:tabs>
          <w:tab w:val="left" w:pos="4020"/>
        </w:tabs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A38BC">
        <w:rPr>
          <w:rFonts w:ascii="Arial" w:hAnsi="Arial" w:cs="Arial"/>
          <w:b/>
          <w:color w:val="000000" w:themeColor="text1"/>
          <w:szCs w:val="22"/>
        </w:rPr>
        <w:t xml:space="preserve">Informacja podsumowująca przebieg </w:t>
      </w:r>
      <w:r w:rsidR="00F17878" w:rsidRPr="00EA38BC">
        <w:rPr>
          <w:rFonts w:ascii="Arial" w:hAnsi="Arial" w:cs="Arial"/>
          <w:b/>
          <w:color w:val="000000" w:themeColor="text1"/>
          <w:szCs w:val="22"/>
        </w:rPr>
        <w:t>konsultacj</w:t>
      </w:r>
      <w:r w:rsidRPr="00EA38BC">
        <w:rPr>
          <w:rFonts w:ascii="Arial" w:hAnsi="Arial" w:cs="Arial"/>
          <w:b/>
          <w:color w:val="000000" w:themeColor="text1"/>
          <w:szCs w:val="22"/>
        </w:rPr>
        <w:t>i</w:t>
      </w:r>
      <w:r w:rsidR="00F17878" w:rsidRPr="00EA38BC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541568" w:rsidRPr="00EA38BC">
        <w:rPr>
          <w:rFonts w:ascii="Arial" w:hAnsi="Arial" w:cs="Arial"/>
          <w:b/>
          <w:color w:val="000000" w:themeColor="text1"/>
          <w:szCs w:val="22"/>
        </w:rPr>
        <w:t xml:space="preserve">społecznych dotyczących projektu </w:t>
      </w:r>
      <w:r w:rsidR="00F40543" w:rsidRPr="00EA38BC">
        <w:rPr>
          <w:rFonts w:ascii="Arial" w:hAnsi="Arial" w:cs="Arial"/>
          <w:b/>
          <w:color w:val="000000" w:themeColor="text1"/>
          <w:szCs w:val="22"/>
        </w:rPr>
        <w:t xml:space="preserve">Gminnego </w:t>
      </w:r>
      <w:r w:rsidR="00EA38BC" w:rsidRPr="00EA38BC">
        <w:rPr>
          <w:rFonts w:ascii="Arial" w:hAnsi="Arial" w:cs="Arial"/>
          <w:b/>
          <w:color w:val="000000" w:themeColor="text1"/>
          <w:szCs w:val="22"/>
        </w:rPr>
        <w:t xml:space="preserve">Program Rewitalizacji dla Gminy Golina na lata 2024-2030 </w:t>
      </w:r>
      <w:r w:rsidR="00EA38BC" w:rsidRPr="00EA38BC">
        <w:rPr>
          <w:rFonts w:ascii="Arial" w:hAnsi="Arial" w:cs="Arial"/>
          <w:b/>
          <w:color w:val="000000" w:themeColor="text1"/>
          <w:szCs w:val="32"/>
        </w:rPr>
        <w:t xml:space="preserve">oraz projektu uchwały Rady Miejskiej w Golinie </w:t>
      </w:r>
      <w:r w:rsidR="00EA38BC" w:rsidRPr="00EA38BC">
        <w:rPr>
          <w:rFonts w:ascii="Arial" w:hAnsi="Arial" w:cs="Arial"/>
          <w:b/>
          <w:bCs/>
          <w:color w:val="000000" w:themeColor="text1"/>
        </w:rPr>
        <w:t>w sprawie określenia zasad wyznaczania składu oraz zasad działania Komitetu Rewitalizacji Gminy Golina</w:t>
      </w:r>
    </w:p>
    <w:p w14:paraId="705A7B1D" w14:textId="5A31EB90" w:rsidR="00541568" w:rsidRPr="00EA38BC" w:rsidRDefault="00541568" w:rsidP="00FD2793">
      <w:pPr>
        <w:tabs>
          <w:tab w:val="left" w:pos="40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9EF598" w14:textId="77777777" w:rsidR="00EA38BC" w:rsidRPr="00FD2793" w:rsidRDefault="00A61900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>Na podstawie art. 6 ust. 2 ustawy z dnia 9 października 2015 r. o rewitalizacji (Dz.U</w:t>
      </w:r>
      <w:r w:rsidR="00620524" w:rsidRPr="00FD279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>202</w:t>
      </w:r>
      <w:r w:rsidR="00EA38BC" w:rsidRPr="00FD2793">
        <w:rPr>
          <w:rFonts w:ascii="Arial" w:hAnsi="Arial" w:cs="Arial"/>
          <w:color w:val="000000" w:themeColor="text1"/>
          <w:sz w:val="22"/>
          <w:szCs w:val="22"/>
        </w:rPr>
        <w:t>4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EA38BC" w:rsidRPr="00FD2793">
        <w:rPr>
          <w:rFonts w:ascii="Arial" w:hAnsi="Arial" w:cs="Arial"/>
          <w:color w:val="000000" w:themeColor="text1"/>
          <w:sz w:val="22"/>
          <w:szCs w:val="22"/>
        </w:rPr>
        <w:t>278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EA38BC" w:rsidRPr="00FD2793">
        <w:rPr>
          <w:rFonts w:ascii="Arial" w:hAnsi="Arial" w:cs="Arial"/>
          <w:color w:val="000000" w:themeColor="text1"/>
          <w:sz w:val="22"/>
          <w:szCs w:val="22"/>
        </w:rPr>
        <w:t xml:space="preserve"> Burmistrz Goliny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zawiad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o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>mi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ł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o konsultacjach społecznych </w:t>
      </w:r>
      <w:r w:rsidR="00620524" w:rsidRPr="00FD2793">
        <w:rPr>
          <w:rFonts w:ascii="Arial" w:hAnsi="Arial" w:cs="Arial"/>
          <w:color w:val="000000" w:themeColor="text1"/>
          <w:sz w:val="22"/>
          <w:szCs w:val="22"/>
        </w:rPr>
        <w:t xml:space="preserve">projektu </w:t>
      </w:r>
      <w:r w:rsidR="00F40543" w:rsidRPr="00FD2793">
        <w:rPr>
          <w:rFonts w:ascii="Arial" w:hAnsi="Arial" w:cs="Arial"/>
          <w:color w:val="000000" w:themeColor="text1"/>
          <w:sz w:val="22"/>
          <w:szCs w:val="22"/>
        </w:rPr>
        <w:t xml:space="preserve">Gminnego Programu </w:t>
      </w:r>
      <w:r w:rsidR="00EA38BC" w:rsidRPr="00FD2793">
        <w:rPr>
          <w:rFonts w:ascii="Arial" w:hAnsi="Arial" w:cs="Arial"/>
          <w:color w:val="000000" w:themeColor="text1"/>
          <w:sz w:val="22"/>
          <w:szCs w:val="22"/>
        </w:rPr>
        <w:t xml:space="preserve">Rewitalizacji dla Gmin Golina na lata 2024-2030 oraz projektu uchwały Rady Miejskiej w Golinie </w:t>
      </w:r>
      <w:r w:rsidR="00EA38BC" w:rsidRPr="00FD2793">
        <w:rPr>
          <w:rFonts w:ascii="Arial" w:hAnsi="Arial" w:cs="Arial"/>
          <w:bCs/>
          <w:color w:val="000000" w:themeColor="text1"/>
          <w:sz w:val="22"/>
          <w:szCs w:val="22"/>
        </w:rPr>
        <w:t>w sprawie określenia zasad wyznaczania składu oraz zasad działania Komitetu Rewitalizacji Gminy Golina</w:t>
      </w:r>
      <w:r w:rsidR="00EA38BC" w:rsidRPr="00FD2793">
        <w:rPr>
          <w:rFonts w:ascii="Arial" w:hAnsi="Arial" w:cs="Arial"/>
          <w:sz w:val="22"/>
          <w:szCs w:val="22"/>
        </w:rPr>
        <w:t>.</w:t>
      </w:r>
    </w:p>
    <w:p w14:paraId="68FC1241" w14:textId="7C00E3BD" w:rsidR="00A61900" w:rsidRPr="00FD2793" w:rsidRDefault="00615AE3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D2793">
        <w:rPr>
          <w:rFonts w:ascii="Arial" w:hAnsi="Arial" w:cs="Arial"/>
          <w:sz w:val="22"/>
          <w:szCs w:val="22"/>
        </w:rPr>
        <w:t xml:space="preserve">Konsultacje trwały </w:t>
      </w:r>
      <w:r w:rsidR="00620524" w:rsidRPr="00FD2793">
        <w:rPr>
          <w:rFonts w:ascii="Arial" w:hAnsi="Arial" w:cs="Arial"/>
          <w:sz w:val="22"/>
          <w:szCs w:val="22"/>
        </w:rPr>
        <w:t xml:space="preserve">od </w:t>
      </w:r>
      <w:r w:rsidR="00EA38BC" w:rsidRPr="00FD2793">
        <w:rPr>
          <w:rFonts w:ascii="Arial" w:hAnsi="Arial" w:cs="Arial"/>
          <w:sz w:val="22"/>
          <w:szCs w:val="22"/>
        </w:rPr>
        <w:t>18.09.2024 r.</w:t>
      </w:r>
      <w:r w:rsidR="00620524" w:rsidRPr="00FD2793">
        <w:rPr>
          <w:rFonts w:ascii="Arial" w:hAnsi="Arial" w:cs="Arial"/>
          <w:sz w:val="22"/>
          <w:szCs w:val="22"/>
        </w:rPr>
        <w:t xml:space="preserve"> do </w:t>
      </w:r>
      <w:r w:rsidR="00EA38BC" w:rsidRPr="00FD2793">
        <w:rPr>
          <w:rFonts w:ascii="Arial" w:hAnsi="Arial" w:cs="Arial"/>
          <w:sz w:val="22"/>
          <w:szCs w:val="22"/>
        </w:rPr>
        <w:t>22.10.2024 r.</w:t>
      </w:r>
      <w:r w:rsidRPr="00FD2793">
        <w:rPr>
          <w:rFonts w:ascii="Arial" w:hAnsi="Arial" w:cs="Arial"/>
          <w:sz w:val="22"/>
          <w:szCs w:val="22"/>
        </w:rPr>
        <w:t xml:space="preserve"> i prowadzone były </w:t>
      </w:r>
      <w:r w:rsidR="00620524" w:rsidRPr="00FD2793">
        <w:rPr>
          <w:rFonts w:ascii="Arial" w:hAnsi="Arial" w:cs="Arial"/>
          <w:sz w:val="22"/>
          <w:szCs w:val="22"/>
        </w:rPr>
        <w:t>w</w:t>
      </w:r>
      <w:r w:rsidRPr="00FD2793">
        <w:rPr>
          <w:rFonts w:ascii="Arial" w:hAnsi="Arial" w:cs="Arial"/>
          <w:sz w:val="22"/>
          <w:szCs w:val="22"/>
        </w:rPr>
        <w:t> </w:t>
      </w:r>
      <w:r w:rsidR="00620524" w:rsidRPr="00FD2793">
        <w:rPr>
          <w:rFonts w:ascii="Arial" w:hAnsi="Arial" w:cs="Arial"/>
          <w:sz w:val="22"/>
          <w:szCs w:val="22"/>
        </w:rPr>
        <w:t>następujących formach:</w:t>
      </w:r>
    </w:p>
    <w:p w14:paraId="75EF2B45" w14:textId="666BF35E" w:rsidR="00972F7C" w:rsidRPr="00FD2793" w:rsidRDefault="00972F7C" w:rsidP="00602AEF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>Zbierania uwag w postaci papierowej i elektronicznej na zamieszczonym w Biuletynie Informacji Publicznej formularzu. Uwagi na formularzu mog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>ły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być składane w Urzędzie Miejskim w Golinie, ul. Nowa 1, 62-590 Golina od poniedziałku do piątku w godzinach pracy Urzędu oraz przesyłane na adres e-mail: </w:t>
      </w:r>
      <w:hyperlink r:id="rId6" w:history="1">
        <w:r w:rsidRPr="00FD279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golina@golina.pl</w:t>
        </w:r>
      </w:hyperlink>
      <w:r w:rsidRPr="00FD279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5BE7BB" w14:textId="1F0CA14C" w:rsidR="00972F7C" w:rsidRPr="00FD2793" w:rsidRDefault="00972F7C" w:rsidP="00602AEF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>Zbierania uwag ustnych w Urzędzie Miejskim w Golinie, od poniedziałku do piątku w godzinach pracy Urzędu.</w:t>
      </w:r>
    </w:p>
    <w:p w14:paraId="27D5DFE7" w14:textId="7402B852" w:rsidR="00972F7C" w:rsidRPr="00FD2793" w:rsidRDefault="00972F7C" w:rsidP="00602AEF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Spotkania, które odbyło się w dniu </w:t>
      </w:r>
      <w:r w:rsidRPr="00FD2793">
        <w:rPr>
          <w:rFonts w:ascii="Arial" w:hAnsi="Arial" w:cs="Arial"/>
          <w:b/>
          <w:color w:val="000000" w:themeColor="text1"/>
          <w:sz w:val="22"/>
          <w:szCs w:val="22"/>
        </w:rPr>
        <w:t>08.10.2024 r. o godz. 16.00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w Urzędzie Miejskim w Golinie.</w:t>
      </w:r>
    </w:p>
    <w:p w14:paraId="3E11CFB1" w14:textId="2970ACE3" w:rsidR="002E3CD8" w:rsidRPr="00FD2793" w:rsidRDefault="00BD004A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>Konsultacjom społecznym podlega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ł p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rojekt </w:t>
      </w:r>
      <w:r w:rsidR="00F40543" w:rsidRPr="00FD2793">
        <w:rPr>
          <w:rFonts w:ascii="Arial" w:hAnsi="Arial" w:cs="Arial"/>
          <w:color w:val="000000" w:themeColor="text1"/>
          <w:sz w:val="22"/>
          <w:szCs w:val="22"/>
        </w:rPr>
        <w:t xml:space="preserve">Gminnego Programu Rewitalizacji 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 xml:space="preserve">dla Gminy Golina na lata 2024-2030 oraz projektu uchwały Rady Miejskiej w Golinie </w:t>
      </w:r>
      <w:r w:rsidR="002173E7" w:rsidRPr="00FD2793">
        <w:rPr>
          <w:rFonts w:ascii="Arial" w:hAnsi="Arial" w:cs="Arial"/>
          <w:bCs/>
          <w:color w:val="000000" w:themeColor="text1"/>
          <w:sz w:val="22"/>
          <w:szCs w:val="22"/>
        </w:rPr>
        <w:t>w sprawie określenia zasad wyznaczania składu oraz zasad działania Komitetu Rewitalizacji Gminy Golina</w:t>
      </w:r>
      <w:r w:rsidR="00F40543" w:rsidRPr="00FD2793">
        <w:rPr>
          <w:rFonts w:ascii="Arial" w:hAnsi="Arial" w:cs="Arial"/>
          <w:color w:val="000000" w:themeColor="text1"/>
          <w:sz w:val="22"/>
          <w:szCs w:val="22"/>
        </w:rPr>
        <w:t xml:space="preserve">, który </w:t>
      </w:r>
      <w:r w:rsidR="002E3CD8" w:rsidRPr="00FD2793">
        <w:rPr>
          <w:rFonts w:ascii="Arial" w:hAnsi="Arial" w:cs="Arial"/>
          <w:color w:val="000000" w:themeColor="text1"/>
          <w:sz w:val="22"/>
          <w:szCs w:val="22"/>
        </w:rPr>
        <w:t>zosta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ł</w:t>
      </w:r>
      <w:r w:rsidR="002E3CD8" w:rsidRPr="00FD2793">
        <w:rPr>
          <w:rFonts w:ascii="Arial" w:hAnsi="Arial" w:cs="Arial"/>
          <w:color w:val="000000" w:themeColor="text1"/>
          <w:sz w:val="22"/>
          <w:szCs w:val="22"/>
        </w:rPr>
        <w:t xml:space="preserve"> udostępnione na stronie internetowej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>Gminy</w:t>
      </w:r>
      <w:r w:rsidR="002E3CD8" w:rsidRPr="00FD2793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 </w:t>
      </w:r>
      <w:r w:rsidR="002E3CD8" w:rsidRPr="00FD2793">
        <w:rPr>
          <w:rFonts w:ascii="Arial" w:hAnsi="Arial" w:cs="Arial"/>
          <w:color w:val="000000" w:themeColor="text1"/>
          <w:sz w:val="22"/>
          <w:szCs w:val="22"/>
        </w:rPr>
        <w:t>w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> </w:t>
      </w:r>
      <w:r w:rsidR="002E3CD8" w:rsidRPr="00FD2793">
        <w:rPr>
          <w:rFonts w:ascii="Arial" w:hAnsi="Arial" w:cs="Arial"/>
          <w:color w:val="000000" w:themeColor="text1"/>
          <w:sz w:val="22"/>
          <w:szCs w:val="22"/>
        </w:rPr>
        <w:t>Biuletynie Informacji Publicznej</w:t>
      </w:r>
      <w:r w:rsidR="00615AE3" w:rsidRPr="00FD2793">
        <w:rPr>
          <w:rFonts w:ascii="Arial" w:hAnsi="Arial" w:cs="Arial"/>
          <w:color w:val="000000" w:themeColor="text1"/>
          <w:sz w:val="22"/>
          <w:szCs w:val="22"/>
        </w:rPr>
        <w:t xml:space="preserve"> Urzędu 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>Miejskiego w Golinie.</w:t>
      </w:r>
    </w:p>
    <w:p w14:paraId="2A35BAC6" w14:textId="472AE2F5" w:rsidR="00A61900" w:rsidRPr="00FD2793" w:rsidRDefault="00615AE3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W ramach przeprowadzonych konsultacji społecznych 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 xml:space="preserve">do projektu uchwały Rady Miejskiej w Golinie </w:t>
      </w:r>
      <w:r w:rsidR="002173E7" w:rsidRPr="00FD2793">
        <w:rPr>
          <w:rFonts w:ascii="Arial" w:hAnsi="Arial" w:cs="Arial"/>
          <w:bCs/>
          <w:color w:val="000000" w:themeColor="text1"/>
          <w:sz w:val="22"/>
          <w:szCs w:val="22"/>
        </w:rPr>
        <w:t>w sprawie określenia zasad wyznaczania składu oraz zasad działania Komitetu Rewitalizacji Gminy Golina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FBB" w:rsidRPr="00FD2793">
        <w:rPr>
          <w:rFonts w:ascii="Arial" w:hAnsi="Arial" w:cs="Arial"/>
          <w:color w:val="000000" w:themeColor="text1"/>
          <w:sz w:val="22"/>
          <w:szCs w:val="22"/>
        </w:rPr>
        <w:t xml:space="preserve">ww. formach </w:t>
      </w:r>
      <w:r w:rsidR="00C44AD9" w:rsidRPr="00FD2793">
        <w:rPr>
          <w:rFonts w:ascii="Arial" w:hAnsi="Arial" w:cs="Arial"/>
          <w:color w:val="000000" w:themeColor="text1"/>
          <w:sz w:val="22"/>
          <w:szCs w:val="22"/>
        </w:rPr>
        <w:t xml:space="preserve">nie wpłynęły żadne wnioski z uwagami. </w:t>
      </w:r>
    </w:p>
    <w:p w14:paraId="3C74E9A9" w14:textId="74F901DA" w:rsidR="002173E7" w:rsidRPr="00FD2793" w:rsidRDefault="002173E7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b/>
          <w:color w:val="000000" w:themeColor="text1"/>
          <w:sz w:val="22"/>
          <w:szCs w:val="22"/>
        </w:rPr>
        <w:t>Z kolei do Gminnego Programu Rewitalizacji dla Gmin Golina na lata 2024-2030 wpłynął jeden pisemny wniosek. Dotyczył on zgłoszenia pomysłu do przedsięwzięć rewitalizacyjnych:</w:t>
      </w:r>
    </w:p>
    <w:p w14:paraId="0FC8F19F" w14:textId="54D1A76C" w:rsidR="002173E7" w:rsidRPr="00FD2793" w:rsidRDefault="002173E7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D2793">
        <w:rPr>
          <w:rFonts w:ascii="Arial" w:hAnsi="Arial" w:cs="Arial"/>
          <w:i/>
          <w:iCs/>
          <w:sz w:val="22"/>
          <w:szCs w:val="22"/>
        </w:rPr>
        <w:t>Przy wejściu do parku w Golinie powinna się znaleźć TABLICA INFORMACYJNA O HISTORII TEGO MIEJSCA ORAZ LUDZIACH, KTÓRZY JE STWORZYLI ,będącym wielkim dobrodziejstwem dla wielu pokoleń ,ozdobą Goliny oraz oazą korzystną dla zdrowia”.</w:t>
      </w:r>
    </w:p>
    <w:p w14:paraId="15593E30" w14:textId="77777777" w:rsidR="002173E7" w:rsidRPr="00FD2793" w:rsidRDefault="002173E7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Wniosek nie został uwzględniony w programie rewitalizacji, gdyż wskazany projekt nie ma odzwierciedlenia w rozwiązywania problemów zdiagnozowanych na obszarze rewitalizacji. Gminny Program Rewitalizacji jest dokumentem strategicznym, którego celem jest kompleksowe i długofalowe działania na rzecz rozwiazywania problemów </w:t>
      </w:r>
      <w:proofErr w:type="spellStart"/>
      <w:r w:rsidRPr="00FD2793">
        <w:rPr>
          <w:rFonts w:ascii="Arial" w:hAnsi="Arial" w:cs="Arial"/>
          <w:color w:val="000000" w:themeColor="text1"/>
          <w:sz w:val="22"/>
          <w:szCs w:val="22"/>
        </w:rPr>
        <w:t>społeczno</w:t>
      </w:r>
      <w:proofErr w:type="spellEnd"/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—gospodarczych, takich jak wykluczenie społeczne, bezrobocie, ubóstwo, degradacji przestrzeni publicznych, czy braku dostępu do podstawowych usług. Projekt nie spełnia </w:t>
      </w:r>
      <w:r w:rsidRPr="00FD2793">
        <w:rPr>
          <w:rFonts w:ascii="Arial" w:hAnsi="Arial" w:cs="Arial"/>
          <w:sz w:val="22"/>
          <w:szCs w:val="22"/>
        </w:rPr>
        <w:t>nie spełnia kryteriów zawartych w Gminnym Programie Rewitalizacji, który priorytetowo traktuje kompleksowe i wieloaspektowe projekty wpływające na poprawę jakości życia i rozwiązywanie złożonych problemów społecznych, gospodarczych oraz przestrzennych.</w:t>
      </w:r>
    </w:p>
    <w:p w14:paraId="48310141" w14:textId="708F9B12" w:rsidR="00767FBB" w:rsidRDefault="00767FBB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793">
        <w:rPr>
          <w:rFonts w:ascii="Arial" w:hAnsi="Arial" w:cs="Arial"/>
          <w:color w:val="000000" w:themeColor="text1"/>
          <w:sz w:val="22"/>
          <w:szCs w:val="22"/>
        </w:rPr>
        <w:lastRenderedPageBreak/>
        <w:t>Ponadto w</w:t>
      </w:r>
      <w:r w:rsidR="00C44AD9" w:rsidRPr="00FD2793">
        <w:rPr>
          <w:rFonts w:ascii="Arial" w:hAnsi="Arial" w:cs="Arial"/>
          <w:color w:val="000000" w:themeColor="text1"/>
          <w:sz w:val="22"/>
          <w:szCs w:val="22"/>
        </w:rPr>
        <w:t xml:space="preserve"> trakcie konsultacji 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>wpłynęły również uwagi od podmiotów opiniujących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>.</w:t>
      </w:r>
      <w:r w:rsidR="002173E7" w:rsidRPr="00FD2793">
        <w:rPr>
          <w:rFonts w:ascii="Arial" w:hAnsi="Arial" w:cs="Arial"/>
          <w:color w:val="000000" w:themeColor="text1"/>
          <w:sz w:val="22"/>
          <w:szCs w:val="22"/>
        </w:rPr>
        <w:t xml:space="preserve"> Poniżej również przedstawiono odniesienie do wskazanych uwag.</w:t>
      </w:r>
      <w:r w:rsidRPr="00FD27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6D75E41" w14:textId="77777777" w:rsidR="00A52124" w:rsidRPr="00FD2793" w:rsidRDefault="00A52124" w:rsidP="00602AEF">
      <w:pPr>
        <w:pStyle w:val="Default"/>
        <w:spacing w:before="120" w:after="120" w:line="276" w:lineRule="auto"/>
        <w:jc w:val="both"/>
        <w:rPr>
          <w:b/>
          <w:sz w:val="22"/>
          <w:szCs w:val="22"/>
        </w:rPr>
      </w:pPr>
      <w:r w:rsidRPr="00FD2793">
        <w:rPr>
          <w:b/>
          <w:sz w:val="22"/>
          <w:szCs w:val="22"/>
        </w:rPr>
        <w:t>Zarząd Województwa Wielkopolskiego</w:t>
      </w:r>
    </w:p>
    <w:p w14:paraId="71A2956B" w14:textId="77777777" w:rsidR="00602AEF" w:rsidRDefault="00602AEF" w:rsidP="00602AEF">
      <w:pPr>
        <w:spacing w:before="120" w:after="120" w:line="276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2"/>
          <w:szCs w:val="22"/>
        </w:rPr>
        <w:t xml:space="preserve">Uzupełniono zapisy dotyczące spójności celów Gminnego Programu Rewitalizacji </w:t>
      </w:r>
      <w:r>
        <w:rPr>
          <w:rFonts w:ascii="Arial" w:hAnsi="Arial" w:cs="Arial"/>
          <w:sz w:val="22"/>
          <w:szCs w:val="22"/>
        </w:rPr>
        <w:br/>
        <w:t xml:space="preserve">dla Gminy Golina na lata 2024-2030 z celami Strategii rozwoju województwa wielkopolskiego do 2030 roku oraz celami  Planu Zagospodarowania Przestrzennego Województwa Wielkopolskiego 2020+. W zakresie spójności ze Strategią rozwoju przedstawiono spójność celów operacyjnych obydwóch dokumentów. Natomiast w ramach spójności GPR z Planem Zagospodarowania Przestrzennego Województwa Wielkopolskiego 2020+ rozwinięto opis treści w zakresie obszarów interwencji wyznaczonych w ramach </w:t>
      </w:r>
      <w:proofErr w:type="spellStart"/>
      <w:r>
        <w:rPr>
          <w:rFonts w:ascii="Arial" w:hAnsi="Arial" w:cs="Arial"/>
          <w:sz w:val="22"/>
          <w:szCs w:val="22"/>
        </w:rPr>
        <w:t>terytorializacji</w:t>
      </w:r>
      <w:proofErr w:type="spellEnd"/>
      <w:r>
        <w:rPr>
          <w:rFonts w:ascii="Arial" w:hAnsi="Arial" w:cs="Arial"/>
          <w:sz w:val="22"/>
          <w:szCs w:val="22"/>
        </w:rPr>
        <w:t xml:space="preserve"> polityki rozwoju, do których została zaliczona gmina Golina.</w:t>
      </w:r>
    </w:p>
    <w:p w14:paraId="11058E76" w14:textId="25CFCBC1" w:rsidR="00602AEF" w:rsidRPr="00602AEF" w:rsidRDefault="00602AEF" w:rsidP="00602AEF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2AEF">
        <w:rPr>
          <w:rFonts w:ascii="Arial" w:hAnsi="Arial" w:cs="Arial"/>
          <w:b/>
          <w:sz w:val="22"/>
          <w:szCs w:val="22"/>
        </w:rPr>
        <w:t>Państwow</w:t>
      </w:r>
      <w:r w:rsidRPr="00602AEF">
        <w:rPr>
          <w:rFonts w:ascii="Arial" w:hAnsi="Arial" w:cs="Arial"/>
          <w:b/>
          <w:sz w:val="22"/>
          <w:szCs w:val="22"/>
        </w:rPr>
        <w:t xml:space="preserve">e </w:t>
      </w:r>
      <w:r w:rsidRPr="00602AEF">
        <w:rPr>
          <w:rFonts w:ascii="Arial" w:hAnsi="Arial" w:cs="Arial"/>
          <w:b/>
          <w:sz w:val="22"/>
          <w:szCs w:val="22"/>
        </w:rPr>
        <w:t>Gospodarstw</w:t>
      </w:r>
      <w:r w:rsidRPr="00602AEF">
        <w:rPr>
          <w:rFonts w:ascii="Arial" w:hAnsi="Arial" w:cs="Arial"/>
          <w:b/>
          <w:sz w:val="22"/>
          <w:szCs w:val="22"/>
        </w:rPr>
        <w:t>o</w:t>
      </w:r>
      <w:r w:rsidRPr="00602AEF">
        <w:rPr>
          <w:rFonts w:ascii="Arial" w:hAnsi="Arial" w:cs="Arial"/>
          <w:b/>
          <w:sz w:val="22"/>
          <w:szCs w:val="22"/>
        </w:rPr>
        <w:t xml:space="preserve"> Wodne Wody:</w:t>
      </w:r>
    </w:p>
    <w:p w14:paraId="1D3710EC" w14:textId="77777777" w:rsidR="00602AEF" w:rsidRDefault="00602AEF" w:rsidP="00602AEF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Uzupełniono projekt o graficzne przedstawienie obszaru szczególnego zagrożenia powodzią o p=0,2%, p=1%, p=10%.</w:t>
      </w:r>
    </w:p>
    <w:p w14:paraId="6490EF38" w14:textId="77777777" w:rsidR="00602AEF" w:rsidRDefault="00602AEF" w:rsidP="00602AEF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Wprowadzono w części tekstowej, że na obszarach szczególnego zagrożenia powodzią obowiązują przepisy odrębne. Dodano również zapis wskazujący na ograniczenia z tego wynikające.</w:t>
      </w:r>
    </w:p>
    <w:p w14:paraId="27362E1B" w14:textId="419B4BA4" w:rsidR="00602AEF" w:rsidRPr="00602AEF" w:rsidRDefault="00602AEF" w:rsidP="00602AEF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2AEF">
        <w:rPr>
          <w:rFonts w:ascii="Arial" w:hAnsi="Arial" w:cs="Arial"/>
          <w:b/>
          <w:sz w:val="22"/>
          <w:szCs w:val="22"/>
        </w:rPr>
        <w:t xml:space="preserve">Ośrodek </w:t>
      </w:r>
      <w:r w:rsidRPr="00602AEF">
        <w:rPr>
          <w:rFonts w:ascii="Arial" w:hAnsi="Arial" w:cs="Arial"/>
          <w:b/>
          <w:sz w:val="22"/>
          <w:szCs w:val="22"/>
        </w:rPr>
        <w:t>Zamiejscowego w Poznaniu Centralnego Wojskowego Centrum Rekrutacji:</w:t>
      </w:r>
    </w:p>
    <w:p w14:paraId="649397D3" w14:textId="77777777" w:rsidR="00602AEF" w:rsidRDefault="00602AEF" w:rsidP="00602AE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zapis dotyczący budowy lub rozbudowy drogi krajowej nr 92 oraz skrzyżowania DK92 z DW 267, wskazujący na zapewnienie zgodności tej inwestycji z rozporządzeniem Rady Ministrów z dnia 25 lipca 2023 r. w sprawie warunków i sposobu przygotowania </w:t>
      </w:r>
      <w:r>
        <w:rPr>
          <w:rFonts w:ascii="Arial" w:hAnsi="Arial" w:cs="Arial"/>
          <w:sz w:val="22"/>
          <w:szCs w:val="22"/>
        </w:rPr>
        <w:br/>
        <w:t xml:space="preserve">i wykorzystania transportu na potrzeby obronne państwa, a także jego ochrony w czasie wojny oraz właściwości organów w tych sprawach oraz zarządzeniem nr 21 Ministra Infrastruktury </w:t>
      </w:r>
      <w:r>
        <w:rPr>
          <w:rFonts w:ascii="Arial" w:hAnsi="Arial" w:cs="Arial"/>
          <w:sz w:val="22"/>
          <w:szCs w:val="22"/>
        </w:rPr>
        <w:br/>
        <w:t>z dnia 4 czerwca 2024 r. w sprawie wdrażania wymagań techniczno-obronnych dotyczących dróg o znaczeniu obronnym.</w:t>
      </w:r>
    </w:p>
    <w:p w14:paraId="480CA792" w14:textId="77777777" w:rsidR="001C1328" w:rsidRPr="00FD2793" w:rsidRDefault="001C1328" w:rsidP="00602AEF">
      <w:pPr>
        <w:tabs>
          <w:tab w:val="left" w:pos="402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1C1328" w:rsidRPr="00FD2793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30F3"/>
    <w:multiLevelType w:val="hybridMultilevel"/>
    <w:tmpl w:val="5D12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A0661"/>
    <w:rsid w:val="000B6F20"/>
    <w:rsid w:val="00147D50"/>
    <w:rsid w:val="00152C7F"/>
    <w:rsid w:val="001C1328"/>
    <w:rsid w:val="002173E7"/>
    <w:rsid w:val="002E03AC"/>
    <w:rsid w:val="002E3CD8"/>
    <w:rsid w:val="003A0921"/>
    <w:rsid w:val="00404386"/>
    <w:rsid w:val="00466B7F"/>
    <w:rsid w:val="00531AEE"/>
    <w:rsid w:val="00541568"/>
    <w:rsid w:val="00602AEF"/>
    <w:rsid w:val="00615AE3"/>
    <w:rsid w:val="00620524"/>
    <w:rsid w:val="00767200"/>
    <w:rsid w:val="00767FBB"/>
    <w:rsid w:val="00816A7F"/>
    <w:rsid w:val="008A55FE"/>
    <w:rsid w:val="00943946"/>
    <w:rsid w:val="009508D7"/>
    <w:rsid w:val="00972F7C"/>
    <w:rsid w:val="009B69E5"/>
    <w:rsid w:val="00A0505F"/>
    <w:rsid w:val="00A52124"/>
    <w:rsid w:val="00A61900"/>
    <w:rsid w:val="00AD6011"/>
    <w:rsid w:val="00BD004A"/>
    <w:rsid w:val="00C27DC2"/>
    <w:rsid w:val="00C44AD9"/>
    <w:rsid w:val="00D43A2E"/>
    <w:rsid w:val="00D464A8"/>
    <w:rsid w:val="00EA38BC"/>
    <w:rsid w:val="00EB38B6"/>
    <w:rsid w:val="00F17878"/>
    <w:rsid w:val="00F40543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9B69E5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Domylnaczcionkaakapitu"/>
    <w:uiPriority w:val="99"/>
    <w:rsid w:val="009B69E5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52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golina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00E3-64EA-400B-A67D-F38BF5C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24</cp:revision>
  <dcterms:created xsi:type="dcterms:W3CDTF">2021-05-12T04:39:00Z</dcterms:created>
  <dcterms:modified xsi:type="dcterms:W3CDTF">2024-11-22T12:39:00Z</dcterms:modified>
</cp:coreProperties>
</file>